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3B1" w:rsidRPr="00D2085F" w:rsidRDefault="00C36F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6B13B1" w:rsidRPr="00D2085F" w:rsidRDefault="00C36F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6B13B1" w:rsidRPr="00D2085F" w:rsidRDefault="00C36F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>2025-2026 УЧ. ГОД</w:t>
      </w:r>
    </w:p>
    <w:p w:rsidR="006B13B1" w:rsidRPr="00D2085F" w:rsidRDefault="00C36F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6B13B1" w:rsidRPr="00D2085F" w:rsidRDefault="00C36F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6B13B1" w:rsidRPr="00D2085F" w:rsidRDefault="00C36F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</w:t>
      </w:r>
      <w:r w:rsidRPr="00D2085F">
        <w:rPr>
          <w:rFonts w:ascii="Times New Roman" w:hAnsi="Times New Roman" w:cs="Times New Roman"/>
          <w:b/>
          <w:sz w:val="24"/>
          <w:szCs w:val="24"/>
        </w:rPr>
        <w:t>максимальный балл – 60</w:t>
      </w:r>
      <w:r w:rsidRPr="00D2085F">
        <w:rPr>
          <w:rFonts w:ascii="Times New Roman" w:hAnsi="Times New Roman" w:cs="Times New Roman"/>
          <w:sz w:val="24"/>
          <w:szCs w:val="24"/>
        </w:rPr>
        <w:t>) и творческое задание (</w:t>
      </w:r>
      <w:r w:rsidRPr="00D2085F">
        <w:rPr>
          <w:rFonts w:ascii="Times New Roman" w:hAnsi="Times New Roman" w:cs="Times New Roman"/>
          <w:b/>
          <w:sz w:val="24"/>
          <w:szCs w:val="24"/>
        </w:rPr>
        <w:t>максимальный балл – 40</w:t>
      </w:r>
      <w:r w:rsidRPr="00D2085F">
        <w:rPr>
          <w:rFonts w:ascii="Times New Roman" w:hAnsi="Times New Roman" w:cs="Times New Roman"/>
          <w:sz w:val="24"/>
          <w:szCs w:val="24"/>
        </w:rPr>
        <w:t>). Внутри общего времени ученик распределяет кол</w:t>
      </w:r>
      <w:r w:rsidRPr="00D2085F">
        <w:rPr>
          <w:rFonts w:ascii="Times New Roman" w:hAnsi="Times New Roman" w:cs="Times New Roman"/>
          <w:sz w:val="24"/>
          <w:szCs w:val="24"/>
        </w:rPr>
        <w:t xml:space="preserve">ичество времени для работы над аналитическим и творческим заданием самостоятельно. Максимальный общий балл за работу – </w:t>
      </w:r>
      <w:r w:rsidRPr="00D2085F">
        <w:rPr>
          <w:rFonts w:ascii="Times New Roman" w:hAnsi="Times New Roman" w:cs="Times New Roman"/>
          <w:b/>
          <w:sz w:val="24"/>
          <w:szCs w:val="24"/>
        </w:rPr>
        <w:t>100 баллов</w:t>
      </w:r>
      <w:r w:rsidRPr="00D2085F">
        <w:rPr>
          <w:rFonts w:ascii="Times New Roman" w:hAnsi="Times New Roman" w:cs="Times New Roman"/>
          <w:sz w:val="24"/>
          <w:szCs w:val="24"/>
        </w:rPr>
        <w:t>.</w:t>
      </w:r>
      <w:r w:rsidRPr="00D208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B13B1" w:rsidRPr="00D2085F" w:rsidRDefault="006B13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3B1" w:rsidRPr="00D2085F" w:rsidRDefault="00C36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D2085F">
        <w:rPr>
          <w:rFonts w:ascii="Times New Roman" w:hAnsi="Times New Roman" w:cs="Times New Roman"/>
          <w:sz w:val="24"/>
          <w:szCs w:val="24"/>
        </w:rPr>
        <w:t xml:space="preserve"> Анализируя текст, уче</w:t>
      </w:r>
      <w:bookmarkStart w:id="0" w:name="_GoBack"/>
      <w:bookmarkEnd w:id="0"/>
      <w:r w:rsidRPr="00D2085F">
        <w:rPr>
          <w:rFonts w:ascii="Times New Roman" w:hAnsi="Times New Roman" w:cs="Times New Roman"/>
          <w:sz w:val="24"/>
          <w:szCs w:val="24"/>
        </w:rPr>
        <w:t>ник должен показать степень сформированности аналитических, филологических навыков. В опред</w:t>
      </w:r>
      <w:r w:rsidRPr="00D2085F">
        <w:rPr>
          <w:rFonts w:ascii="Times New Roman" w:hAnsi="Times New Roman" w:cs="Times New Roman"/>
          <w:sz w:val="24"/>
          <w:szCs w:val="24"/>
        </w:rPr>
        <w:t xml:space="preserve">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D2085F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D2085F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</w:t>
      </w:r>
      <w:r w:rsidRPr="00D2085F">
        <w:rPr>
          <w:rFonts w:ascii="Times New Roman" w:hAnsi="Times New Roman" w:cs="Times New Roman"/>
          <w:sz w:val="24"/>
          <w:szCs w:val="24"/>
        </w:rPr>
        <w:t>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</w:t>
      </w:r>
      <w:r w:rsidRPr="00D2085F">
        <w:rPr>
          <w:rFonts w:ascii="Times New Roman" w:hAnsi="Times New Roman" w:cs="Times New Roman"/>
          <w:sz w:val="24"/>
          <w:szCs w:val="24"/>
        </w:rPr>
        <w:t>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D2085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D2085F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D2085F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D2085F"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</w:t>
      </w:r>
      <w:r w:rsidRPr="00D2085F">
        <w:rPr>
          <w:rFonts w:ascii="Times New Roman" w:hAnsi="Times New Roman" w:cs="Times New Roman"/>
          <w:sz w:val="24"/>
          <w:szCs w:val="24"/>
        </w:rPr>
        <w:t>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</w:t>
      </w:r>
      <w:r w:rsidRPr="00D2085F">
        <w:rPr>
          <w:rFonts w:ascii="Times New Roman" w:hAnsi="Times New Roman" w:cs="Times New Roman"/>
          <w:sz w:val="24"/>
          <w:szCs w:val="24"/>
        </w:rPr>
        <w:t xml:space="preserve">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6B13B1" w:rsidRPr="00D2085F" w:rsidRDefault="00C36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>Предлагается ориентироваться на ту шкалу оценок, которая прилагае</w:t>
      </w:r>
      <w:r w:rsidRPr="00D2085F">
        <w:rPr>
          <w:rFonts w:ascii="Times New Roman" w:hAnsi="Times New Roman" w:cs="Times New Roman"/>
          <w:sz w:val="24"/>
          <w:szCs w:val="24"/>
        </w:rPr>
        <w:t>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</w:t>
      </w:r>
      <w:r w:rsidRPr="00D2085F">
        <w:rPr>
          <w:rFonts w:ascii="Times New Roman" w:hAnsi="Times New Roman" w:cs="Times New Roman"/>
          <w:sz w:val="24"/>
          <w:szCs w:val="24"/>
        </w:rPr>
        <w:t>ным «плюсам» и «минусам» в традиционной школьной системе.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</w:t>
      </w:r>
      <w:r w:rsidRPr="00D2085F">
        <w:rPr>
          <w:rFonts w:ascii="Times New Roman" w:hAnsi="Times New Roman" w:cs="Times New Roman"/>
          <w:sz w:val="24"/>
          <w:szCs w:val="24"/>
        </w:rPr>
        <w:t>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</w:t>
      </w:r>
      <w:r w:rsidRPr="00D2085F">
        <w:rPr>
          <w:rFonts w:ascii="Times New Roman" w:hAnsi="Times New Roman" w:cs="Times New Roman"/>
          <w:sz w:val="24"/>
          <w:szCs w:val="24"/>
        </w:rPr>
        <w:t xml:space="preserve">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</w:t>
      </w:r>
      <w:r w:rsidRPr="00D2085F">
        <w:rPr>
          <w:rFonts w:ascii="Times New Roman" w:hAnsi="Times New Roman" w:cs="Times New Roman"/>
          <w:sz w:val="24"/>
          <w:szCs w:val="24"/>
        </w:rPr>
        <w:t xml:space="preserve">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6B13B1" w:rsidRPr="00D2085F" w:rsidRDefault="00C36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>КРИТЕРИИ:</w:t>
      </w:r>
    </w:p>
    <w:p w:rsidR="006B13B1" w:rsidRPr="00D2085F" w:rsidRDefault="00C36F8A">
      <w:pPr>
        <w:pStyle w:val="afb"/>
        <w:numPr>
          <w:ilvl w:val="0"/>
          <w:numId w:val="4"/>
        </w:numPr>
        <w:spacing w:before="0" w:beforeAutospacing="0" w:after="0" w:afterAutospacing="0"/>
        <w:ind w:left="0" w:firstLine="567"/>
        <w:jc w:val="both"/>
      </w:pPr>
      <w:r w:rsidRPr="00D2085F">
        <w:t>Понима</w:t>
      </w:r>
      <w:r w:rsidRPr="00D2085F">
        <w:t>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6B13B1" w:rsidRPr="00D2085F" w:rsidRDefault="00C36F8A">
      <w:pPr>
        <w:pStyle w:val="afb"/>
        <w:spacing w:before="0" w:beforeAutospacing="0" w:after="0" w:afterAutospacing="0"/>
        <w:jc w:val="both"/>
      </w:pPr>
      <w:r w:rsidRPr="00D2085F">
        <w:t xml:space="preserve">- За верное </w:t>
      </w:r>
      <w:r w:rsidRPr="00D2085F">
        <w:rPr>
          <w:b/>
        </w:rPr>
        <w:t>определение тематики и проблематики</w:t>
      </w:r>
      <w:r w:rsidRPr="00D2085F">
        <w:t xml:space="preserve"> дан</w:t>
      </w:r>
      <w:r w:rsidRPr="00D2085F">
        <w:t xml:space="preserve">ного рассказа (взаимоотношение старшего и младшего поколений, детства и старости, жизни и смерти, человека и природы, вечного круговорота жизни, бессмертия и т.п.) –   </w:t>
      </w:r>
      <w:r w:rsidRPr="00D2085F">
        <w:rPr>
          <w:b/>
        </w:rPr>
        <w:t>3 б.</w:t>
      </w:r>
      <w:r w:rsidRPr="00D2085F">
        <w:t xml:space="preserve">  </w:t>
      </w:r>
    </w:p>
    <w:p w:rsidR="006B13B1" w:rsidRPr="00D2085F" w:rsidRDefault="00C36F8A">
      <w:pPr>
        <w:pStyle w:val="afb"/>
        <w:spacing w:before="0" w:beforeAutospacing="0" w:after="0" w:afterAutospacing="0"/>
        <w:jc w:val="both"/>
        <w:rPr>
          <w:b/>
        </w:rPr>
      </w:pPr>
      <w:r w:rsidRPr="00D2085F">
        <w:rPr>
          <w:b/>
          <w:i/>
        </w:rPr>
        <w:t>При оценке нужно учитывать, что ученик может   сформулировать темы иначе, перечис</w:t>
      </w:r>
      <w:r w:rsidRPr="00D2085F">
        <w:rPr>
          <w:b/>
          <w:i/>
        </w:rPr>
        <w:t>лять абсолютно все темы необязательно</w:t>
      </w:r>
      <w:r w:rsidRPr="00D2085F">
        <w:rPr>
          <w:b/>
        </w:rPr>
        <w:t xml:space="preserve">. Важно, чтобы ученик понял, что кроме того, что лежит на поверхности (взаимоотношений деда и внука), в рассказе присутствует философская тематика и проблематика. </w:t>
      </w:r>
    </w:p>
    <w:p w:rsidR="006B13B1" w:rsidRPr="00D2085F" w:rsidRDefault="00C36F8A">
      <w:pPr>
        <w:pStyle w:val="afb"/>
        <w:spacing w:before="0" w:beforeAutospacing="0" w:after="0" w:afterAutospacing="0"/>
        <w:jc w:val="both"/>
        <w:rPr>
          <w:b/>
        </w:rPr>
      </w:pPr>
      <w:r w:rsidRPr="00D2085F">
        <w:t xml:space="preserve">- </w:t>
      </w:r>
      <w:r w:rsidRPr="00D2085F">
        <w:rPr>
          <w:b/>
        </w:rPr>
        <w:t>За точную и многоплановую</w:t>
      </w:r>
      <w:r w:rsidRPr="00D2085F">
        <w:t xml:space="preserve"> </w:t>
      </w:r>
      <w:r w:rsidRPr="00D2085F">
        <w:rPr>
          <w:b/>
        </w:rPr>
        <w:t>характеристику героев расск</w:t>
      </w:r>
      <w:r w:rsidRPr="00D2085F">
        <w:rPr>
          <w:b/>
        </w:rPr>
        <w:t xml:space="preserve">аза, </w:t>
      </w:r>
      <w:r w:rsidRPr="00D2085F">
        <w:t xml:space="preserve">внятные ответы на поставленные в задании вопросы, включая верное определение </w:t>
      </w:r>
      <w:r w:rsidRPr="00D2085F">
        <w:rPr>
          <w:b/>
        </w:rPr>
        <w:t>способов раскрытия</w:t>
      </w:r>
      <w:r w:rsidRPr="00D2085F">
        <w:t xml:space="preserve"> </w:t>
      </w:r>
      <w:r w:rsidRPr="00D2085F">
        <w:rPr>
          <w:b/>
        </w:rPr>
        <w:t xml:space="preserve">характеров </w:t>
      </w:r>
      <w:r w:rsidRPr="00D2085F">
        <w:t xml:space="preserve">(детали портрета,  диалог, речевая характеристика, поступки, уроки добра), </w:t>
      </w:r>
      <w:r w:rsidRPr="00D2085F">
        <w:rPr>
          <w:b/>
        </w:rPr>
        <w:t>сквозных мотивов</w:t>
      </w:r>
      <w:r w:rsidRPr="00D2085F">
        <w:t xml:space="preserve">, сопровождающих героев </w:t>
      </w:r>
      <w:r w:rsidRPr="00D2085F">
        <w:lastRenderedPageBreak/>
        <w:t>(связь мотива сна с приготовл</w:t>
      </w:r>
      <w:r w:rsidRPr="00D2085F">
        <w:t xml:space="preserve">ением к смерти; мотив мудрости жизни; мотив познания мира ребенком, мотив открытия «главного»; мотив жизни вечной, связи человека и природы) .  </w:t>
      </w:r>
      <w:r w:rsidRPr="00D2085F">
        <w:rPr>
          <w:b/>
        </w:rPr>
        <w:t xml:space="preserve">–  до 12 б. </w:t>
      </w:r>
    </w:p>
    <w:p w:rsidR="006B13B1" w:rsidRPr="00D2085F" w:rsidRDefault="00C36F8A">
      <w:pPr>
        <w:pStyle w:val="afb"/>
        <w:spacing w:before="0" w:beforeAutospacing="0" w:after="0" w:afterAutospacing="0"/>
        <w:jc w:val="both"/>
        <w:rPr>
          <w:b/>
        </w:rPr>
      </w:pPr>
      <w:r w:rsidRPr="00D2085F">
        <w:rPr>
          <w:b/>
        </w:rPr>
        <w:t xml:space="preserve">- </w:t>
      </w:r>
      <w:r w:rsidRPr="00D2085F">
        <w:t>За верное определение</w:t>
      </w:r>
      <w:r w:rsidRPr="00D2085F">
        <w:rPr>
          <w:b/>
        </w:rPr>
        <w:t xml:space="preserve"> этапов развития сюжета – 5 б.</w:t>
      </w:r>
    </w:p>
    <w:p w:rsidR="006B13B1" w:rsidRPr="00D2085F" w:rsidRDefault="00C36F8A">
      <w:pPr>
        <w:pStyle w:val="afb"/>
        <w:spacing w:before="0" w:beforeAutospacing="0" w:after="0" w:afterAutospacing="0"/>
        <w:jc w:val="both"/>
        <w:rPr>
          <w:b/>
        </w:rPr>
      </w:pPr>
      <w:r w:rsidRPr="00D2085F">
        <w:t xml:space="preserve">- За верное определение </w:t>
      </w:r>
      <w:r w:rsidRPr="00D2085F">
        <w:rPr>
          <w:b/>
        </w:rPr>
        <w:t>роли пейзажа</w:t>
      </w:r>
      <w:r w:rsidRPr="00D2085F">
        <w:t xml:space="preserve"> (связь с мотивом бессмертия, силы жизни, побеждающей смерть) – </w:t>
      </w:r>
      <w:r w:rsidRPr="00D2085F">
        <w:rPr>
          <w:b/>
        </w:rPr>
        <w:t>5 б.</w:t>
      </w:r>
    </w:p>
    <w:p w:rsidR="006B13B1" w:rsidRPr="00D2085F" w:rsidRDefault="00C36F8A">
      <w:pPr>
        <w:pStyle w:val="afb"/>
        <w:spacing w:before="0" w:beforeAutospacing="0" w:after="0" w:afterAutospacing="0"/>
        <w:jc w:val="both"/>
        <w:rPr>
          <w:b/>
        </w:rPr>
      </w:pPr>
      <w:r w:rsidRPr="00D2085F">
        <w:rPr>
          <w:b/>
        </w:rPr>
        <w:t xml:space="preserve">- - </w:t>
      </w:r>
      <w:r w:rsidRPr="00D2085F">
        <w:t>За осмысление</w:t>
      </w:r>
      <w:r w:rsidRPr="00D2085F">
        <w:rPr>
          <w:b/>
        </w:rPr>
        <w:t xml:space="preserve"> финала </w:t>
      </w:r>
      <w:r w:rsidRPr="00D2085F">
        <w:t xml:space="preserve"> – </w:t>
      </w:r>
      <w:r w:rsidRPr="00D2085F">
        <w:rPr>
          <w:b/>
        </w:rPr>
        <w:t>5 б.</w:t>
      </w:r>
    </w:p>
    <w:p w:rsidR="006B13B1" w:rsidRPr="00D2085F" w:rsidRDefault="00C36F8A">
      <w:pPr>
        <w:pStyle w:val="afb"/>
        <w:spacing w:before="0" w:beforeAutospacing="0" w:after="0" w:afterAutospacing="0"/>
        <w:jc w:val="both"/>
      </w:pPr>
      <w:r w:rsidRPr="00D2085F">
        <w:rPr>
          <w:b/>
        </w:rPr>
        <w:t>-</w:t>
      </w:r>
      <w:r w:rsidRPr="00D2085F">
        <w:t xml:space="preserve"> За определение</w:t>
      </w:r>
      <w:r w:rsidRPr="00D2085F">
        <w:rPr>
          <w:b/>
        </w:rPr>
        <w:t xml:space="preserve"> смысла заглавия  - 5 б. (</w:t>
      </w:r>
      <w:r w:rsidRPr="00D2085F">
        <w:t>цветок на земле как</w:t>
      </w:r>
      <w:r w:rsidRPr="00D2085F">
        <w:rPr>
          <w:b/>
        </w:rPr>
        <w:t xml:space="preserve"> </w:t>
      </w:r>
      <w:r w:rsidRPr="00D2085F">
        <w:t>символ жизни) Ученик может дать свое понимание символики заглавия, но оно должно проистекать</w:t>
      </w:r>
      <w:r w:rsidRPr="00D2085F">
        <w:t xml:space="preserve"> из понимания авторской идеи. </w:t>
      </w:r>
    </w:p>
    <w:p w:rsidR="006B13B1" w:rsidRPr="00D2085F" w:rsidRDefault="00C36F8A">
      <w:pPr>
        <w:pStyle w:val="afb"/>
        <w:spacing w:before="0" w:beforeAutospacing="0" w:after="0" w:afterAutospacing="0"/>
        <w:jc w:val="both"/>
        <w:rPr>
          <w:i/>
        </w:rPr>
      </w:pPr>
      <w:r w:rsidRPr="00D2085F">
        <w:rPr>
          <w:i/>
        </w:rPr>
        <w:t>Если ученик обратил внимание на дату написания произведения и связал ее с идеей торжества жизни над смертью, выраженной  рассказе, можно начислить дополнительный балл.</w:t>
      </w:r>
    </w:p>
    <w:p w:rsidR="006B13B1" w:rsidRPr="00D2085F" w:rsidRDefault="00C36F8A">
      <w:pPr>
        <w:pStyle w:val="afb"/>
        <w:spacing w:before="0" w:beforeAutospacing="0" w:after="0" w:afterAutospacing="0"/>
        <w:ind w:firstLine="567"/>
        <w:jc w:val="both"/>
      </w:pPr>
      <w:r w:rsidRPr="00D2085F">
        <w:t xml:space="preserve">Максимально </w:t>
      </w:r>
      <w:r w:rsidRPr="00D2085F">
        <w:rPr>
          <w:b/>
        </w:rPr>
        <w:t>35 баллов</w:t>
      </w:r>
      <w:r w:rsidRPr="00D2085F">
        <w:t xml:space="preserve">. </w:t>
      </w:r>
    </w:p>
    <w:p w:rsidR="006B13B1" w:rsidRPr="00D2085F" w:rsidRDefault="00C36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</w:t>
      </w:r>
      <w:r w:rsidRPr="00D2085F">
        <w:rPr>
          <w:rFonts w:ascii="Times New Roman" w:hAnsi="Times New Roman" w:cs="Times New Roman"/>
          <w:b/>
          <w:sz w:val="24"/>
          <w:szCs w:val="24"/>
        </w:rPr>
        <w:t>15 баллов</w:t>
      </w:r>
      <w:r w:rsidRPr="00D208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13B1" w:rsidRPr="00D2085F" w:rsidRDefault="00C36F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</w:t>
      </w:r>
      <w:r w:rsidRPr="00D2085F">
        <w:rPr>
          <w:rFonts w:ascii="Times New Roman" w:hAnsi="Times New Roman" w:cs="Times New Roman"/>
          <w:sz w:val="24"/>
          <w:szCs w:val="24"/>
        </w:rPr>
        <w:t xml:space="preserve">в тех случаях, когда это необходимо, без искусственного усложнения текста работы. Максимально </w:t>
      </w:r>
      <w:r w:rsidRPr="00D2085F">
        <w:rPr>
          <w:rFonts w:ascii="Times New Roman" w:hAnsi="Times New Roman" w:cs="Times New Roman"/>
          <w:b/>
          <w:sz w:val="24"/>
          <w:szCs w:val="24"/>
        </w:rPr>
        <w:t>5 баллов</w:t>
      </w:r>
      <w:r w:rsidRPr="00D2085F">
        <w:rPr>
          <w:rFonts w:ascii="Times New Roman" w:hAnsi="Times New Roman" w:cs="Times New Roman"/>
          <w:sz w:val="24"/>
          <w:szCs w:val="24"/>
        </w:rPr>
        <w:t>.</w:t>
      </w:r>
    </w:p>
    <w:p w:rsidR="006B13B1" w:rsidRPr="00D2085F" w:rsidRDefault="00C36F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 xml:space="preserve"> 4. Общая языковая и речевая грамотность, точность формулировок (отсутствие речевых и грамматических ошибок). Сплошная проверка работы по привычным школ</w:t>
      </w:r>
      <w:r w:rsidRPr="00D2085F">
        <w:rPr>
          <w:rFonts w:ascii="Times New Roman" w:hAnsi="Times New Roman" w:cs="Times New Roman"/>
          <w:sz w:val="24"/>
          <w:szCs w:val="24"/>
        </w:rPr>
        <w:t>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</w:t>
      </w:r>
      <w:r w:rsidRPr="00D2085F">
        <w:rPr>
          <w:rFonts w:ascii="Times New Roman" w:hAnsi="Times New Roman" w:cs="Times New Roman"/>
          <w:sz w:val="24"/>
          <w:szCs w:val="24"/>
        </w:rPr>
        <w:t xml:space="preserve">тения (в среднем более трёх ошибок на страницу текста), работа по этому критерию получает ноль баллов. Максимально </w:t>
      </w:r>
      <w:r w:rsidRPr="00D2085F">
        <w:rPr>
          <w:rFonts w:ascii="Times New Roman" w:hAnsi="Times New Roman" w:cs="Times New Roman"/>
          <w:b/>
          <w:sz w:val="24"/>
          <w:szCs w:val="24"/>
        </w:rPr>
        <w:t xml:space="preserve">5 баллов. </w:t>
      </w:r>
    </w:p>
    <w:p w:rsidR="006B13B1" w:rsidRPr="00D2085F" w:rsidRDefault="00C36F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60. </w:t>
      </w:r>
    </w:p>
    <w:p w:rsidR="006B13B1" w:rsidRPr="00D2085F" w:rsidRDefault="006B13B1">
      <w:pPr>
        <w:pStyle w:val="afc"/>
        <w:spacing w:after="0" w:line="240" w:lineRule="auto"/>
        <w:ind w:left="-284" w:firstLine="3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3B1" w:rsidRPr="00D2085F" w:rsidRDefault="00C36F8A">
      <w:pPr>
        <w:pStyle w:val="afc"/>
        <w:spacing w:after="0" w:line="240" w:lineRule="auto"/>
        <w:ind w:left="-28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D2085F">
        <w:rPr>
          <w:rFonts w:ascii="Times New Roman" w:hAnsi="Times New Roman" w:cs="Times New Roman"/>
          <w:sz w:val="24"/>
          <w:szCs w:val="24"/>
        </w:rPr>
        <w:t xml:space="preserve"> </w:t>
      </w:r>
      <w:r w:rsidRPr="00D2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85F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культурный кругозор участников олимпиад</w:t>
      </w:r>
      <w:r w:rsidRPr="00D2085F">
        <w:rPr>
          <w:rFonts w:ascii="Times New Roman" w:hAnsi="Times New Roman" w:cs="Times New Roman"/>
          <w:sz w:val="24"/>
          <w:szCs w:val="24"/>
        </w:rPr>
        <w:t xml:space="preserve">ы,  понимание взаимосвязи разных видов искусств, в данном случае  = литературы и живописи. </w:t>
      </w:r>
    </w:p>
    <w:p w:rsidR="006B13B1" w:rsidRPr="00D2085F" w:rsidRDefault="00C36F8A">
      <w:pPr>
        <w:pStyle w:val="afc"/>
        <w:numPr>
          <w:ilvl w:val="0"/>
          <w:numId w:val="5"/>
        </w:numPr>
        <w:spacing w:after="0" w:line="240" w:lineRule="auto"/>
        <w:ind w:left="927" w:hanging="76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 xml:space="preserve">За понимание   специфики живописи и работы художника – </w:t>
      </w:r>
      <w:r w:rsidRPr="00D2085F">
        <w:rPr>
          <w:rFonts w:ascii="Times New Roman" w:hAnsi="Times New Roman" w:cs="Times New Roman"/>
          <w:b/>
          <w:sz w:val="24"/>
          <w:szCs w:val="24"/>
        </w:rPr>
        <w:t>7 б.</w:t>
      </w:r>
      <w:r w:rsidRPr="00D20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3B1" w:rsidRPr="00D2085F" w:rsidRDefault="00C36F8A">
      <w:pPr>
        <w:pStyle w:val="afc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>Участник олимпиады должен сознавать, что живопись – это искусство изображения, образ здесь рассчитан на</w:t>
      </w:r>
      <w:r w:rsidRPr="00D2085F">
        <w:rPr>
          <w:rFonts w:ascii="Times New Roman" w:hAnsi="Times New Roman" w:cs="Times New Roman"/>
          <w:sz w:val="24"/>
          <w:szCs w:val="24"/>
        </w:rPr>
        <w:t xml:space="preserve"> зрительное восприятие, при этом настоящий художник не копирует жизнь, но выражает в картинах свое эмоционально-чувственное отношение к изображаемому, заражая им зрителя. В этом его магия. Картина может содержать не только явный, но и скрытый смысл, которы</w:t>
      </w:r>
      <w:r w:rsidRPr="00D2085F">
        <w:rPr>
          <w:rFonts w:ascii="Times New Roman" w:hAnsi="Times New Roman" w:cs="Times New Roman"/>
          <w:sz w:val="24"/>
          <w:szCs w:val="24"/>
        </w:rPr>
        <w:t xml:space="preserve">й ощущает человек,  воспринимающий живопись, поэтому она и притягивает к себе. </w:t>
      </w:r>
    </w:p>
    <w:p w:rsidR="006B13B1" w:rsidRPr="00D2085F" w:rsidRDefault="00C36F8A">
      <w:pPr>
        <w:pStyle w:val="afc"/>
        <w:numPr>
          <w:ilvl w:val="0"/>
          <w:numId w:val="5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>За выявление того, как в каждом из стихотворений через восприятие поэта передано своеобразие живописи, за ответ на вопрос, какие художественные средства использует п каждый поэ</w:t>
      </w:r>
      <w:r w:rsidRPr="00D2085F">
        <w:rPr>
          <w:rFonts w:ascii="Times New Roman" w:hAnsi="Times New Roman" w:cs="Times New Roman"/>
          <w:sz w:val="24"/>
          <w:szCs w:val="24"/>
        </w:rPr>
        <w:t xml:space="preserve">т.                              - </w:t>
      </w:r>
      <w:r w:rsidRPr="00D2085F">
        <w:rPr>
          <w:rFonts w:ascii="Times New Roman" w:hAnsi="Times New Roman" w:cs="Times New Roman"/>
          <w:b/>
          <w:sz w:val="24"/>
          <w:szCs w:val="24"/>
        </w:rPr>
        <w:t>20  (7+13) баллов.</w:t>
      </w:r>
    </w:p>
    <w:p w:rsidR="006B13B1" w:rsidRPr="00D2085F" w:rsidRDefault="00C36F8A">
      <w:pPr>
        <w:pStyle w:val="afc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2085F">
        <w:rPr>
          <w:rFonts w:ascii="Times New Roman" w:hAnsi="Times New Roman" w:cs="Times New Roman"/>
          <w:b/>
          <w:sz w:val="24"/>
          <w:szCs w:val="24"/>
        </w:rPr>
        <w:t>В стихотворении В Набокова</w:t>
      </w:r>
      <w:r w:rsidRPr="00D2085F">
        <w:rPr>
          <w:rFonts w:ascii="Times New Roman" w:hAnsi="Times New Roman" w:cs="Times New Roman"/>
          <w:sz w:val="24"/>
          <w:szCs w:val="24"/>
        </w:rPr>
        <w:t xml:space="preserve"> художник представлен как человек, способный видеть прекрасное,  любоваться красотой окружающего мира, «как сын и друг», и воплощать это на картине. Цветовые эпитеты, ср</w:t>
      </w:r>
      <w:r w:rsidRPr="00D2085F">
        <w:rPr>
          <w:rFonts w:ascii="Times New Roman" w:hAnsi="Times New Roman" w:cs="Times New Roman"/>
          <w:sz w:val="24"/>
          <w:szCs w:val="24"/>
        </w:rPr>
        <w:t xml:space="preserve">авнение поэта с «сыном и другом» говорят о его связи с миром. «Радужная капля»  - символ живописи, вобравшей в себя красоту жизни. Она падает «вдруг», потому что творчество  - это не чертеж, создаваемый по плану.    </w:t>
      </w:r>
      <w:r w:rsidRPr="00D2085F">
        <w:rPr>
          <w:rFonts w:ascii="Times New Roman" w:hAnsi="Times New Roman" w:cs="Times New Roman"/>
          <w:b/>
          <w:sz w:val="24"/>
          <w:szCs w:val="24"/>
        </w:rPr>
        <w:t>7 баллов</w:t>
      </w:r>
      <w:r w:rsidRPr="00D2085F">
        <w:rPr>
          <w:rFonts w:ascii="Times New Roman" w:hAnsi="Times New Roman" w:cs="Times New Roman"/>
          <w:sz w:val="24"/>
          <w:szCs w:val="24"/>
        </w:rPr>
        <w:t>.</w:t>
      </w:r>
    </w:p>
    <w:p w:rsidR="006B13B1" w:rsidRPr="00D2085F" w:rsidRDefault="00C36F8A">
      <w:pPr>
        <w:pStyle w:val="afc"/>
        <w:spacing w:after="0" w:line="240" w:lineRule="auto"/>
        <w:ind w:lef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>В стихотворении Б. Окуджавы</w:t>
      </w:r>
      <w:r w:rsidRPr="00D2085F">
        <w:rPr>
          <w:rFonts w:ascii="Times New Roman" w:hAnsi="Times New Roman" w:cs="Times New Roman"/>
          <w:sz w:val="24"/>
          <w:szCs w:val="24"/>
        </w:rPr>
        <w:t xml:space="preserve"> по</w:t>
      </w:r>
      <w:r w:rsidRPr="00D2085F">
        <w:rPr>
          <w:rFonts w:ascii="Times New Roman" w:hAnsi="Times New Roman" w:cs="Times New Roman"/>
          <w:sz w:val="24"/>
          <w:szCs w:val="24"/>
        </w:rPr>
        <w:t>дчеркивается, что краски художника способны выразить все: и человеческие чувства,  и мир окружающей природы, и начало, и конец жизни. Художник пишет сердцем, он заодно и с «землей», и с «небом». Это и обеспечивает его картинам вечную жизнь.  Поэт используе</w:t>
      </w:r>
      <w:r w:rsidRPr="00D2085F">
        <w:rPr>
          <w:rFonts w:ascii="Times New Roman" w:hAnsi="Times New Roman" w:cs="Times New Roman"/>
          <w:sz w:val="24"/>
          <w:szCs w:val="24"/>
        </w:rPr>
        <w:t xml:space="preserve">т олицетворения, сравнения, которые выражают мысль автора о том, что  художник  способен вдохнуть жизнь в то, что он изображает.   </w:t>
      </w:r>
      <w:r w:rsidRPr="00D2085F">
        <w:rPr>
          <w:rFonts w:ascii="Times New Roman" w:hAnsi="Times New Roman" w:cs="Times New Roman"/>
          <w:b/>
          <w:sz w:val="24"/>
          <w:szCs w:val="24"/>
        </w:rPr>
        <w:t>13 б.</w:t>
      </w:r>
    </w:p>
    <w:p w:rsidR="006B13B1" w:rsidRPr="00D2085F" w:rsidRDefault="00C36F8A">
      <w:pPr>
        <w:pStyle w:val="afc"/>
        <w:numPr>
          <w:ilvl w:val="0"/>
          <w:numId w:val="5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 xml:space="preserve"> За оригинальное и точное заглавие  - </w:t>
      </w:r>
      <w:r w:rsidRPr="00D2085F">
        <w:rPr>
          <w:rFonts w:ascii="Times New Roman" w:hAnsi="Times New Roman" w:cs="Times New Roman"/>
          <w:b/>
          <w:sz w:val="24"/>
          <w:szCs w:val="24"/>
        </w:rPr>
        <w:t>3 б</w:t>
      </w:r>
      <w:r w:rsidRPr="00D208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13B1" w:rsidRPr="00D2085F" w:rsidRDefault="00C36F8A">
      <w:pPr>
        <w:pStyle w:val="afc"/>
        <w:numPr>
          <w:ilvl w:val="0"/>
          <w:numId w:val="5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sz w:val="24"/>
          <w:szCs w:val="24"/>
        </w:rPr>
        <w:t xml:space="preserve">За соблюдение особенностей жанра эссе – </w:t>
      </w:r>
      <w:r w:rsidRPr="00D2085F">
        <w:rPr>
          <w:rFonts w:ascii="Times New Roman" w:hAnsi="Times New Roman" w:cs="Times New Roman"/>
          <w:b/>
          <w:sz w:val="24"/>
          <w:szCs w:val="24"/>
        </w:rPr>
        <w:t>10 б.</w:t>
      </w:r>
    </w:p>
    <w:p w:rsidR="006B13B1" w:rsidRPr="00D2085F" w:rsidRDefault="00C36F8A">
      <w:pPr>
        <w:pStyle w:val="afc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8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13B1" w:rsidRPr="00D2085F" w:rsidRDefault="00C36F8A">
      <w:pPr>
        <w:pStyle w:val="afc"/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208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Максимально – 40 баллов. </w:t>
      </w:r>
    </w:p>
    <w:p w:rsidR="006B13B1" w:rsidRPr="00D2085F" w:rsidRDefault="006B13B1">
      <w:pPr>
        <w:pStyle w:val="afc"/>
        <w:spacing w:after="0" w:line="240" w:lineRule="auto"/>
        <w:ind w:left="149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13B1" w:rsidRPr="00D2085F" w:rsidRDefault="006B13B1" w:rsidP="00D20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B13B1" w:rsidRPr="00D2085F" w:rsidSect="00D208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F8A" w:rsidRDefault="00C36F8A">
      <w:pPr>
        <w:spacing w:after="0" w:line="240" w:lineRule="auto"/>
      </w:pPr>
      <w:r>
        <w:separator/>
      </w:r>
    </w:p>
  </w:endnote>
  <w:endnote w:type="continuationSeparator" w:id="0">
    <w:p w:rsidR="00C36F8A" w:rsidRDefault="00C3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F8A" w:rsidRDefault="00C36F8A">
      <w:pPr>
        <w:spacing w:after="0" w:line="240" w:lineRule="auto"/>
      </w:pPr>
      <w:r>
        <w:separator/>
      </w:r>
    </w:p>
  </w:footnote>
  <w:footnote w:type="continuationSeparator" w:id="0">
    <w:p w:rsidR="00C36F8A" w:rsidRDefault="00C36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313B0"/>
    <w:multiLevelType w:val="hybridMultilevel"/>
    <w:tmpl w:val="05E0AD20"/>
    <w:lvl w:ilvl="0" w:tplc="147A0FC2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E4481CB8">
      <w:start w:val="1"/>
      <w:numFmt w:val="lowerLetter"/>
      <w:lvlText w:val="%2."/>
      <w:lvlJc w:val="left"/>
      <w:pPr>
        <w:ind w:left="1647" w:hanging="360"/>
      </w:pPr>
    </w:lvl>
    <w:lvl w:ilvl="2" w:tplc="1EECAE94">
      <w:start w:val="1"/>
      <w:numFmt w:val="lowerRoman"/>
      <w:lvlText w:val="%3."/>
      <w:lvlJc w:val="right"/>
      <w:pPr>
        <w:ind w:left="2367" w:hanging="180"/>
      </w:pPr>
    </w:lvl>
    <w:lvl w:ilvl="3" w:tplc="F25A13EE">
      <w:start w:val="1"/>
      <w:numFmt w:val="decimal"/>
      <w:lvlText w:val="%4."/>
      <w:lvlJc w:val="left"/>
      <w:pPr>
        <w:ind w:left="3087" w:hanging="360"/>
      </w:pPr>
    </w:lvl>
    <w:lvl w:ilvl="4" w:tplc="F28226E2">
      <w:start w:val="1"/>
      <w:numFmt w:val="lowerLetter"/>
      <w:lvlText w:val="%5."/>
      <w:lvlJc w:val="left"/>
      <w:pPr>
        <w:ind w:left="3807" w:hanging="360"/>
      </w:pPr>
    </w:lvl>
    <w:lvl w:ilvl="5" w:tplc="162861D6">
      <w:start w:val="1"/>
      <w:numFmt w:val="lowerRoman"/>
      <w:lvlText w:val="%6."/>
      <w:lvlJc w:val="right"/>
      <w:pPr>
        <w:ind w:left="4527" w:hanging="180"/>
      </w:pPr>
    </w:lvl>
    <w:lvl w:ilvl="6" w:tplc="DF86AC76">
      <w:start w:val="1"/>
      <w:numFmt w:val="decimal"/>
      <w:lvlText w:val="%7."/>
      <w:lvlJc w:val="left"/>
      <w:pPr>
        <w:ind w:left="5247" w:hanging="360"/>
      </w:pPr>
    </w:lvl>
    <w:lvl w:ilvl="7" w:tplc="B5C268F2">
      <w:start w:val="1"/>
      <w:numFmt w:val="lowerLetter"/>
      <w:lvlText w:val="%8."/>
      <w:lvlJc w:val="left"/>
      <w:pPr>
        <w:ind w:left="5967" w:hanging="360"/>
      </w:pPr>
    </w:lvl>
    <w:lvl w:ilvl="8" w:tplc="A12A414C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6A5D2A"/>
    <w:multiLevelType w:val="hybridMultilevel"/>
    <w:tmpl w:val="C1E4016A"/>
    <w:lvl w:ilvl="0" w:tplc="8D346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A63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762D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882F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CE8D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48AA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1C45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68D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C49C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2E663D"/>
    <w:multiLevelType w:val="hybridMultilevel"/>
    <w:tmpl w:val="07A8FF84"/>
    <w:lvl w:ilvl="0" w:tplc="1C3449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C8C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3018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94CE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3E36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EA2A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D01F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645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52EF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7A7511"/>
    <w:multiLevelType w:val="hybridMultilevel"/>
    <w:tmpl w:val="DA881B6E"/>
    <w:lvl w:ilvl="0" w:tplc="A9A49B1A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D26C2554">
      <w:start w:val="1"/>
      <w:numFmt w:val="lowerLetter"/>
      <w:lvlText w:val="%2."/>
      <w:lvlJc w:val="left"/>
      <w:pPr>
        <w:ind w:left="2067" w:hanging="360"/>
      </w:pPr>
    </w:lvl>
    <w:lvl w:ilvl="2" w:tplc="80BAD0CE">
      <w:start w:val="1"/>
      <w:numFmt w:val="lowerRoman"/>
      <w:lvlText w:val="%3."/>
      <w:lvlJc w:val="right"/>
      <w:pPr>
        <w:ind w:left="2787" w:hanging="180"/>
      </w:pPr>
    </w:lvl>
    <w:lvl w:ilvl="3" w:tplc="16B2E9FC">
      <w:start w:val="1"/>
      <w:numFmt w:val="decimal"/>
      <w:lvlText w:val="%4."/>
      <w:lvlJc w:val="left"/>
      <w:pPr>
        <w:ind w:left="3507" w:hanging="360"/>
      </w:pPr>
    </w:lvl>
    <w:lvl w:ilvl="4" w:tplc="0CF0A2C8">
      <w:start w:val="1"/>
      <w:numFmt w:val="lowerLetter"/>
      <w:lvlText w:val="%5."/>
      <w:lvlJc w:val="left"/>
      <w:pPr>
        <w:ind w:left="4227" w:hanging="360"/>
      </w:pPr>
    </w:lvl>
    <w:lvl w:ilvl="5" w:tplc="62085DAC">
      <w:start w:val="1"/>
      <w:numFmt w:val="lowerRoman"/>
      <w:lvlText w:val="%6."/>
      <w:lvlJc w:val="right"/>
      <w:pPr>
        <w:ind w:left="4947" w:hanging="180"/>
      </w:pPr>
    </w:lvl>
    <w:lvl w:ilvl="6" w:tplc="FF1A2970">
      <w:start w:val="1"/>
      <w:numFmt w:val="decimal"/>
      <w:lvlText w:val="%7."/>
      <w:lvlJc w:val="left"/>
      <w:pPr>
        <w:ind w:left="5667" w:hanging="360"/>
      </w:pPr>
    </w:lvl>
    <w:lvl w:ilvl="7" w:tplc="FB3EFDAE">
      <w:start w:val="1"/>
      <w:numFmt w:val="lowerLetter"/>
      <w:lvlText w:val="%8."/>
      <w:lvlJc w:val="left"/>
      <w:pPr>
        <w:ind w:left="6387" w:hanging="360"/>
      </w:pPr>
    </w:lvl>
    <w:lvl w:ilvl="8" w:tplc="C5862914">
      <w:start w:val="1"/>
      <w:numFmt w:val="lowerRoman"/>
      <w:lvlText w:val="%9."/>
      <w:lvlJc w:val="right"/>
      <w:pPr>
        <w:ind w:left="7107" w:hanging="180"/>
      </w:pPr>
    </w:lvl>
  </w:abstractNum>
  <w:abstractNum w:abstractNumId="4" w15:restartNumberingAfterBreak="0">
    <w:nsid w:val="7A83362D"/>
    <w:multiLevelType w:val="hybridMultilevel"/>
    <w:tmpl w:val="1B2838AA"/>
    <w:lvl w:ilvl="0" w:tplc="6554D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9261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A410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B2B9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DE6A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366A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A2F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B05A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8AF1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3B1"/>
    <w:rsid w:val="006B13B1"/>
    <w:rsid w:val="00C36F8A"/>
    <w:rsid w:val="00D2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10989"/>
  <w15:docId w15:val="{88AE6BCD-4D3E-4442-B017-C9BD6114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styleId="afa">
    <w:name w:val="Strong"/>
    <w:basedOn w:val="a0"/>
    <w:uiPriority w:val="22"/>
    <w:qFormat/>
    <w:rPr>
      <w:b/>
      <w:bCs/>
    </w:rPr>
  </w:style>
  <w:style w:type="character" w:customStyle="1" w:styleId="text">
    <w:name w:val="text"/>
    <w:basedOn w:val="a0"/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spacing w:after="200" w:line="276" w:lineRule="auto"/>
      <w:ind w:left="720"/>
      <w:contextualSpacing/>
    </w:pPr>
  </w:style>
  <w:style w:type="paragraph" w:styleId="afd">
    <w:name w:val="Balloon Text"/>
    <w:basedOn w:val="a"/>
    <w:link w:val="afe"/>
    <w:uiPriority w:val="99"/>
    <w:semiHidden/>
    <w:unhideWhenUsed/>
    <w:rsid w:val="00D20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D20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UO</cp:lastModifiedBy>
  <cp:revision>10</cp:revision>
  <cp:lastPrinted>2025-11-14T04:16:00Z</cp:lastPrinted>
  <dcterms:created xsi:type="dcterms:W3CDTF">2025-11-03T12:12:00Z</dcterms:created>
  <dcterms:modified xsi:type="dcterms:W3CDTF">2025-11-14T04:17:00Z</dcterms:modified>
</cp:coreProperties>
</file>